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4BA21" w14:textId="77777777" w:rsidR="00D612AC" w:rsidRPr="003A40F8" w:rsidRDefault="00D612AC" w:rsidP="00E34530">
      <w:pPr>
        <w:pStyle w:val="Kopfzeile"/>
        <w:tabs>
          <w:tab w:val="clear" w:pos="4536"/>
          <w:tab w:val="clear" w:pos="9072"/>
        </w:tabs>
        <w:ind w:left="360"/>
        <w:jc w:val="both"/>
        <w:rPr>
          <w:rFonts w:cs="Arial"/>
          <w:szCs w:val="22"/>
        </w:rPr>
      </w:pPr>
    </w:p>
    <w:p w14:paraId="1ED568C5" w14:textId="77777777" w:rsidR="00D612AC" w:rsidRPr="00C31523" w:rsidRDefault="00D612AC" w:rsidP="00C31523">
      <w:pPr>
        <w:jc w:val="center"/>
        <w:rPr>
          <w:rFonts w:cs="Arial"/>
          <w:b/>
          <w:bCs/>
          <w:sz w:val="20"/>
          <w:u w:val="single"/>
        </w:rPr>
      </w:pPr>
      <w:r w:rsidRPr="00C31523">
        <w:rPr>
          <w:rFonts w:cs="Arial"/>
          <w:b/>
          <w:bCs/>
          <w:sz w:val="20"/>
          <w:u w:val="single"/>
        </w:rPr>
        <w:t>Bekanntmachung</w:t>
      </w:r>
    </w:p>
    <w:p w14:paraId="7C210CCD" w14:textId="77777777" w:rsidR="00D612AC" w:rsidRPr="00C31523" w:rsidRDefault="00D612AC" w:rsidP="00C31523">
      <w:pPr>
        <w:jc w:val="center"/>
        <w:rPr>
          <w:rFonts w:cs="Arial"/>
          <w:sz w:val="20"/>
        </w:rPr>
      </w:pPr>
    </w:p>
    <w:p w14:paraId="1AF5205E" w14:textId="6A5C6980" w:rsidR="00D612AC" w:rsidRPr="00C31523" w:rsidRDefault="00B84ACE" w:rsidP="00C31523">
      <w:pPr>
        <w:jc w:val="center"/>
        <w:rPr>
          <w:rFonts w:cs="Arial"/>
          <w:b/>
          <w:bCs/>
          <w:sz w:val="20"/>
        </w:rPr>
      </w:pPr>
      <w:r w:rsidRPr="00C31523">
        <w:rPr>
          <w:rFonts w:cs="Arial"/>
          <w:b/>
          <w:bCs/>
          <w:sz w:val="20"/>
        </w:rPr>
        <w:t xml:space="preserve">über die Genehmigung der </w:t>
      </w:r>
      <w:r w:rsidR="00AA1235">
        <w:rPr>
          <w:rFonts w:cs="Arial"/>
          <w:b/>
          <w:bCs/>
          <w:sz w:val="20"/>
        </w:rPr>
        <w:t>38</w:t>
      </w:r>
      <w:r w:rsidR="00D612AC" w:rsidRPr="00C31523">
        <w:rPr>
          <w:rFonts w:cs="Arial"/>
          <w:b/>
          <w:bCs/>
          <w:sz w:val="20"/>
        </w:rPr>
        <w:t>. Änderung des Flächennutzungsplanes</w:t>
      </w:r>
    </w:p>
    <w:p w14:paraId="48E76E6B" w14:textId="77777777" w:rsidR="00D612AC" w:rsidRPr="00C31523" w:rsidRDefault="00D612AC" w:rsidP="00C31523">
      <w:pPr>
        <w:jc w:val="center"/>
        <w:rPr>
          <w:rFonts w:cs="Arial"/>
          <w:b/>
          <w:bCs/>
          <w:sz w:val="20"/>
        </w:rPr>
      </w:pPr>
      <w:r w:rsidRPr="00C31523">
        <w:rPr>
          <w:rFonts w:cs="Arial"/>
          <w:b/>
          <w:bCs/>
          <w:sz w:val="20"/>
        </w:rPr>
        <w:t>der Stadt Bad Oeynhausen</w:t>
      </w:r>
    </w:p>
    <w:p w14:paraId="7183E884" w14:textId="77777777" w:rsidR="00D612AC" w:rsidRPr="00C31523" w:rsidRDefault="00D612AC" w:rsidP="00C31523">
      <w:pPr>
        <w:jc w:val="both"/>
        <w:rPr>
          <w:rFonts w:cs="Arial"/>
          <w:sz w:val="20"/>
        </w:rPr>
      </w:pPr>
    </w:p>
    <w:p w14:paraId="03898F22" w14:textId="77777777" w:rsidR="00AA1235" w:rsidRPr="00AA1235" w:rsidRDefault="00AA1235" w:rsidP="00AA1235">
      <w:pPr>
        <w:jc w:val="both"/>
        <w:rPr>
          <w:rFonts w:cs="Arial"/>
          <w:bCs/>
          <w:sz w:val="20"/>
        </w:rPr>
      </w:pPr>
    </w:p>
    <w:p w14:paraId="4F44B6CF" w14:textId="77777777" w:rsidR="00AA1235" w:rsidRPr="00AA1235" w:rsidRDefault="00AA1235" w:rsidP="00AA1235">
      <w:pPr>
        <w:jc w:val="both"/>
        <w:rPr>
          <w:rFonts w:cs="Arial"/>
          <w:bCs/>
          <w:sz w:val="20"/>
        </w:rPr>
      </w:pPr>
      <w:r w:rsidRPr="00AA1235">
        <w:rPr>
          <w:rFonts w:cs="Arial"/>
          <w:bCs/>
          <w:sz w:val="20"/>
        </w:rPr>
        <w:t>Der Rat der Stadt Bad Oeynhausen hat in seiner Sitzung am 26.09.2012 die Aufstellung der 38. Änderung des Flächennutzungsplanes-Windenergie gemäß § 2 Baugesetzbuch (BauGB) vom 23.09.2004 (BGBl. I S. 2414) in der zu dieser Zeit geltenden Fassung beschlossen.</w:t>
      </w:r>
    </w:p>
    <w:p w14:paraId="7DD67283" w14:textId="77777777" w:rsidR="00AA1235" w:rsidRDefault="00AA1235" w:rsidP="00AA1235">
      <w:pPr>
        <w:jc w:val="both"/>
        <w:rPr>
          <w:rFonts w:cs="Arial"/>
          <w:bCs/>
          <w:sz w:val="20"/>
        </w:rPr>
      </w:pPr>
    </w:p>
    <w:p w14:paraId="1A260A87" w14:textId="23A4A18D" w:rsidR="00AA1235" w:rsidRPr="00AA1235" w:rsidRDefault="00AA1235" w:rsidP="00AA1235">
      <w:pPr>
        <w:jc w:val="both"/>
        <w:rPr>
          <w:rFonts w:cs="Arial"/>
          <w:bCs/>
          <w:sz w:val="20"/>
        </w:rPr>
      </w:pPr>
      <w:r w:rsidRPr="00AA1235">
        <w:rPr>
          <w:rFonts w:cs="Arial"/>
          <w:bCs/>
          <w:sz w:val="20"/>
        </w:rPr>
        <w:t xml:space="preserve">Mit der Einleitung der 38. Änderung des Flächennutzungsplanes wurde das Ziel verfolgt, die planungsrechtlichen Voraussetzungen zur Ausweisung von „Konzentrationsflächen für Windenergie“ durch die Änderung der Darstellung von „Fläche der Landwirtschaft“ in „Sondergebiet für Windenergieanlagen“ im Stadtgebiet zu schaffen. </w:t>
      </w:r>
    </w:p>
    <w:p w14:paraId="406EA307" w14:textId="77777777" w:rsidR="00AA1235" w:rsidRPr="00AA1235" w:rsidRDefault="00AA1235" w:rsidP="00AA1235">
      <w:pPr>
        <w:jc w:val="both"/>
        <w:rPr>
          <w:rFonts w:cs="Arial"/>
          <w:bCs/>
          <w:sz w:val="20"/>
        </w:rPr>
      </w:pPr>
    </w:p>
    <w:p w14:paraId="6F71100B" w14:textId="77777777" w:rsidR="00AA1235" w:rsidRPr="00AA1235" w:rsidRDefault="00AA1235" w:rsidP="00AA1235">
      <w:pPr>
        <w:jc w:val="both"/>
        <w:rPr>
          <w:rFonts w:cs="Arial"/>
          <w:bCs/>
          <w:sz w:val="20"/>
        </w:rPr>
      </w:pPr>
      <w:r w:rsidRPr="00AA1235">
        <w:rPr>
          <w:rFonts w:cs="Arial"/>
          <w:bCs/>
          <w:sz w:val="20"/>
        </w:rPr>
        <w:t xml:space="preserve">Mit Beschluss des Rates vom 02.09.2015 wurde die planerische Zielsetzung des Aufstellungsbeschlusses vom 26.09.2012 auf der Grundlage ergangener </w:t>
      </w:r>
      <w:proofErr w:type="spellStart"/>
      <w:r w:rsidRPr="00AA1235">
        <w:rPr>
          <w:rFonts w:cs="Arial"/>
          <w:bCs/>
          <w:sz w:val="20"/>
        </w:rPr>
        <w:t>Rechtssprechungen</w:t>
      </w:r>
      <w:proofErr w:type="spellEnd"/>
      <w:r w:rsidRPr="00AA1235">
        <w:rPr>
          <w:rFonts w:cs="Arial"/>
          <w:bCs/>
          <w:sz w:val="20"/>
        </w:rPr>
        <w:t xml:space="preserve"> und einer vorliegenden Gutachterempfehlung des </w:t>
      </w:r>
      <w:proofErr w:type="gramStart"/>
      <w:r w:rsidRPr="00AA1235">
        <w:rPr>
          <w:rFonts w:cs="Arial"/>
          <w:bCs/>
          <w:sz w:val="20"/>
        </w:rPr>
        <w:t>Büros</w:t>
      </w:r>
      <w:proofErr w:type="gramEnd"/>
      <w:r w:rsidRPr="00AA1235">
        <w:rPr>
          <w:rFonts w:cs="Arial"/>
          <w:bCs/>
          <w:sz w:val="20"/>
        </w:rPr>
        <w:t xml:space="preserve"> Weil Winterkamp Knopp WWK, Warendorf geändert. </w:t>
      </w:r>
    </w:p>
    <w:p w14:paraId="5F81614B" w14:textId="77777777" w:rsidR="00AA1235" w:rsidRPr="00AA1235" w:rsidRDefault="00AA1235" w:rsidP="00AA1235">
      <w:pPr>
        <w:jc w:val="both"/>
        <w:rPr>
          <w:rFonts w:cs="Arial"/>
          <w:bCs/>
          <w:sz w:val="20"/>
        </w:rPr>
      </w:pPr>
      <w:r w:rsidRPr="00AA1235">
        <w:rPr>
          <w:rFonts w:cs="Arial"/>
          <w:bCs/>
          <w:sz w:val="20"/>
        </w:rPr>
        <w:t xml:space="preserve">Inhaltlich wurde beschlossen, das seit 1999 im Flächennutzungsplan dargestellte „Sondergebiet für Windenergieanlagen“ in </w:t>
      </w:r>
      <w:proofErr w:type="spellStart"/>
      <w:r w:rsidRPr="00AA1235">
        <w:rPr>
          <w:rFonts w:cs="Arial"/>
          <w:bCs/>
          <w:sz w:val="20"/>
        </w:rPr>
        <w:t>Wulferdingsen</w:t>
      </w:r>
      <w:proofErr w:type="spellEnd"/>
      <w:r w:rsidRPr="00AA1235">
        <w:rPr>
          <w:rFonts w:cs="Arial"/>
          <w:bCs/>
          <w:sz w:val="20"/>
        </w:rPr>
        <w:t xml:space="preserve"> in „Fläche der Landwirtschaft“ zu ändern, um die grundsätzliche Privilegierung von Windenergieanlagen im Außenbereich wieder </w:t>
      </w:r>
      <w:proofErr w:type="gramStart"/>
      <w:r w:rsidRPr="00AA1235">
        <w:rPr>
          <w:rFonts w:cs="Arial"/>
          <w:bCs/>
          <w:sz w:val="20"/>
        </w:rPr>
        <w:t>eintreten  zu</w:t>
      </w:r>
      <w:proofErr w:type="gramEnd"/>
      <w:r w:rsidRPr="00AA1235">
        <w:rPr>
          <w:rFonts w:cs="Arial"/>
          <w:bCs/>
          <w:sz w:val="20"/>
        </w:rPr>
        <w:t xml:space="preserve"> lassen. </w:t>
      </w:r>
    </w:p>
    <w:p w14:paraId="7D720586" w14:textId="77777777" w:rsidR="00AA1235" w:rsidRDefault="00AA1235" w:rsidP="00AA1235">
      <w:pPr>
        <w:jc w:val="both"/>
        <w:rPr>
          <w:rFonts w:cs="Arial"/>
          <w:bCs/>
          <w:sz w:val="20"/>
        </w:rPr>
      </w:pPr>
    </w:p>
    <w:p w14:paraId="017E5849" w14:textId="26F4190E" w:rsidR="00AA1235" w:rsidRPr="00AA1235" w:rsidRDefault="00AA1235" w:rsidP="00AA1235">
      <w:pPr>
        <w:jc w:val="both"/>
        <w:rPr>
          <w:rFonts w:cs="Arial"/>
          <w:bCs/>
          <w:sz w:val="20"/>
        </w:rPr>
      </w:pPr>
      <w:r w:rsidRPr="00AA1235">
        <w:rPr>
          <w:rFonts w:cs="Arial"/>
          <w:bCs/>
          <w:sz w:val="20"/>
        </w:rPr>
        <w:t xml:space="preserve">Die Änderung der Zielsetzung des Aufstellungsbeschlusses wurde mit Datum vom 17.08.2017 ortsüblich bekannt gemacht. </w:t>
      </w:r>
    </w:p>
    <w:p w14:paraId="670D9A6B" w14:textId="77777777" w:rsidR="00AA1235" w:rsidRPr="00AA1235" w:rsidRDefault="00AA1235" w:rsidP="00AA1235">
      <w:pPr>
        <w:jc w:val="both"/>
        <w:rPr>
          <w:rFonts w:cs="Arial"/>
          <w:bCs/>
          <w:sz w:val="20"/>
        </w:rPr>
      </w:pPr>
    </w:p>
    <w:p w14:paraId="0FE9FA07" w14:textId="77777777" w:rsidR="00AA1235" w:rsidRPr="00AA1235" w:rsidRDefault="00AA1235" w:rsidP="00AA1235">
      <w:pPr>
        <w:jc w:val="both"/>
        <w:rPr>
          <w:rFonts w:cs="Arial"/>
          <w:bCs/>
          <w:sz w:val="20"/>
        </w:rPr>
      </w:pPr>
      <w:r w:rsidRPr="00AA1235">
        <w:rPr>
          <w:rFonts w:cs="Arial"/>
          <w:bCs/>
          <w:sz w:val="20"/>
        </w:rPr>
        <w:t>Der Geltungsbereich der 38. Flächennutzungsplanänderung ist dem nachfolgenden Lageplan zu entnehmen.</w:t>
      </w:r>
    </w:p>
    <w:p w14:paraId="4EBBA14E" w14:textId="77777777" w:rsidR="005F763A" w:rsidRDefault="005F763A" w:rsidP="005F763A">
      <w:pPr>
        <w:jc w:val="both"/>
        <w:rPr>
          <w:rFonts w:cs="Arial"/>
          <w:bCs/>
          <w:sz w:val="20"/>
        </w:rPr>
      </w:pPr>
    </w:p>
    <w:p w14:paraId="60788AE9" w14:textId="2619DF35" w:rsidR="00AA1235" w:rsidRDefault="00AA1235" w:rsidP="005F763A">
      <w:pPr>
        <w:jc w:val="both"/>
        <w:rPr>
          <w:rFonts w:cs="Arial"/>
          <w:bCs/>
          <w:sz w:val="20"/>
        </w:rPr>
      </w:pPr>
      <w:bookmarkStart w:id="0" w:name="_Hlk56425938"/>
      <w:r>
        <w:rPr>
          <w:rFonts w:cs="Arial"/>
          <w:bCs/>
          <w:noProof/>
          <w:sz w:val="20"/>
        </w:rPr>
        <w:drawing>
          <wp:inline distT="0" distB="0" distL="0" distR="0" wp14:anchorId="77ED74C5" wp14:editId="6D83D2F1">
            <wp:extent cx="4102735" cy="292036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2735" cy="2920365"/>
                    </a:xfrm>
                    <a:prstGeom prst="rect">
                      <a:avLst/>
                    </a:prstGeom>
                    <a:noFill/>
                  </pic:spPr>
                </pic:pic>
              </a:graphicData>
            </a:graphic>
          </wp:inline>
        </w:drawing>
      </w:r>
      <w:r>
        <w:rPr>
          <w:rFonts w:cs="Arial"/>
          <w:bCs/>
          <w:noProof/>
          <w:sz w:val="20"/>
        </w:rPr>
        <w:drawing>
          <wp:inline distT="0" distB="0" distL="0" distR="0" wp14:anchorId="592F7BE3" wp14:editId="6F18D114">
            <wp:extent cx="548640" cy="914400"/>
            <wp:effectExtent l="0" t="0" r="381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914400"/>
                    </a:xfrm>
                    <a:prstGeom prst="rect">
                      <a:avLst/>
                    </a:prstGeom>
                    <a:noFill/>
                  </pic:spPr>
                </pic:pic>
              </a:graphicData>
            </a:graphic>
          </wp:inline>
        </w:drawing>
      </w:r>
    </w:p>
    <w:p w14:paraId="7E5C8C2A" w14:textId="77777777" w:rsidR="00AA1235" w:rsidRPr="00AA1235" w:rsidRDefault="00AA1235" w:rsidP="00AA1235">
      <w:pPr>
        <w:jc w:val="both"/>
        <w:rPr>
          <w:rFonts w:cs="Arial"/>
          <w:bCs/>
          <w:sz w:val="20"/>
        </w:rPr>
      </w:pPr>
      <w:r w:rsidRPr="00AA1235">
        <w:rPr>
          <w:rFonts w:cs="Arial"/>
          <w:bCs/>
          <w:sz w:val="20"/>
        </w:rPr>
        <w:t>Lageplan Geltungsbereich 38. Änderung Flächennutzungsplan</w:t>
      </w:r>
    </w:p>
    <w:p w14:paraId="3F7A3386" w14:textId="77777777" w:rsidR="00AA1235" w:rsidRPr="00AA1235" w:rsidRDefault="00AA1235" w:rsidP="00AA1235">
      <w:pPr>
        <w:jc w:val="both"/>
        <w:rPr>
          <w:rFonts w:cs="Arial"/>
          <w:bCs/>
          <w:sz w:val="20"/>
        </w:rPr>
      </w:pPr>
    </w:p>
    <w:p w14:paraId="45852FCE" w14:textId="77777777" w:rsidR="00AA1235" w:rsidRDefault="00AA1235" w:rsidP="005F763A">
      <w:pPr>
        <w:jc w:val="both"/>
        <w:rPr>
          <w:rFonts w:cs="Arial"/>
          <w:bCs/>
          <w:sz w:val="20"/>
        </w:rPr>
      </w:pPr>
    </w:p>
    <w:p w14:paraId="711383B9" w14:textId="77777777" w:rsidR="00AA1235" w:rsidRDefault="00AA1235" w:rsidP="005F763A">
      <w:pPr>
        <w:jc w:val="both"/>
        <w:rPr>
          <w:rFonts w:cs="Arial"/>
          <w:bCs/>
          <w:sz w:val="20"/>
        </w:rPr>
      </w:pPr>
    </w:p>
    <w:p w14:paraId="723B5452" w14:textId="77777777" w:rsidR="00AA1235" w:rsidRDefault="00AA1235" w:rsidP="005F763A">
      <w:pPr>
        <w:jc w:val="both"/>
        <w:rPr>
          <w:rFonts w:cs="Arial"/>
          <w:bCs/>
          <w:sz w:val="20"/>
        </w:rPr>
      </w:pPr>
    </w:p>
    <w:p w14:paraId="59566E8C" w14:textId="77777777" w:rsidR="00AA1235" w:rsidRDefault="00AA1235" w:rsidP="005F763A">
      <w:pPr>
        <w:jc w:val="both"/>
        <w:rPr>
          <w:rFonts w:cs="Arial"/>
          <w:bCs/>
          <w:sz w:val="20"/>
        </w:rPr>
      </w:pPr>
    </w:p>
    <w:p w14:paraId="011EB0A9" w14:textId="77777777" w:rsidR="00AA1235" w:rsidRDefault="00AA1235" w:rsidP="005F763A">
      <w:pPr>
        <w:jc w:val="both"/>
        <w:rPr>
          <w:rFonts w:cs="Arial"/>
          <w:bCs/>
          <w:sz w:val="20"/>
        </w:rPr>
      </w:pPr>
    </w:p>
    <w:p w14:paraId="7768E97B" w14:textId="77777777" w:rsidR="00AA1235" w:rsidRDefault="00AA1235" w:rsidP="005F763A">
      <w:pPr>
        <w:jc w:val="both"/>
        <w:rPr>
          <w:rFonts w:cs="Arial"/>
          <w:bCs/>
          <w:sz w:val="20"/>
        </w:rPr>
      </w:pPr>
    </w:p>
    <w:p w14:paraId="2C532D1C" w14:textId="77777777" w:rsidR="00AA1235" w:rsidRDefault="00AA1235" w:rsidP="005F763A">
      <w:pPr>
        <w:jc w:val="both"/>
        <w:rPr>
          <w:rFonts w:cs="Arial"/>
          <w:bCs/>
          <w:sz w:val="20"/>
        </w:rPr>
      </w:pPr>
    </w:p>
    <w:p w14:paraId="40B35415" w14:textId="77777777" w:rsidR="00AA1235" w:rsidRDefault="00AA1235" w:rsidP="005F763A">
      <w:pPr>
        <w:jc w:val="both"/>
        <w:rPr>
          <w:rFonts w:cs="Arial"/>
          <w:bCs/>
          <w:sz w:val="20"/>
        </w:rPr>
      </w:pPr>
    </w:p>
    <w:p w14:paraId="2B409F4C" w14:textId="77777777" w:rsidR="00AA1235" w:rsidRDefault="00AA1235" w:rsidP="005F763A">
      <w:pPr>
        <w:jc w:val="both"/>
        <w:rPr>
          <w:rFonts w:cs="Arial"/>
          <w:bCs/>
          <w:sz w:val="20"/>
        </w:rPr>
      </w:pPr>
    </w:p>
    <w:p w14:paraId="0F2800BC" w14:textId="785A1AB6" w:rsidR="005F763A" w:rsidRPr="005F763A" w:rsidRDefault="005F763A" w:rsidP="005F763A">
      <w:pPr>
        <w:jc w:val="both"/>
        <w:rPr>
          <w:rFonts w:cs="Arial"/>
          <w:bCs/>
          <w:sz w:val="20"/>
        </w:rPr>
      </w:pPr>
      <w:r>
        <w:rPr>
          <w:rFonts w:cs="Arial"/>
          <w:bCs/>
          <w:sz w:val="20"/>
        </w:rPr>
        <w:t xml:space="preserve">Nach Durchführung des Änderungsverfahrens hat der Rat der Stadt Bad Oeynhausen in seiner Sitzung am </w:t>
      </w:r>
      <w:r w:rsidR="00AA1235">
        <w:rPr>
          <w:rFonts w:cs="Arial"/>
          <w:bCs/>
          <w:sz w:val="20"/>
        </w:rPr>
        <w:t>23.02.2022</w:t>
      </w:r>
      <w:r>
        <w:rPr>
          <w:rFonts w:cs="Arial"/>
          <w:bCs/>
          <w:sz w:val="20"/>
        </w:rPr>
        <w:t xml:space="preserve"> den Feststellungsbeschluss zur </w:t>
      </w:r>
      <w:r w:rsidR="00AA1235">
        <w:rPr>
          <w:rFonts w:cs="Arial"/>
          <w:bCs/>
          <w:sz w:val="20"/>
        </w:rPr>
        <w:t>38</w:t>
      </w:r>
      <w:r>
        <w:rPr>
          <w:rFonts w:cs="Arial"/>
          <w:bCs/>
          <w:sz w:val="20"/>
        </w:rPr>
        <w:t xml:space="preserve">. Änderung des Flächennutzungsplanes </w:t>
      </w:r>
      <w:proofErr w:type="spellStart"/>
      <w:r>
        <w:rPr>
          <w:rFonts w:cs="Arial"/>
          <w:bCs/>
          <w:sz w:val="20"/>
        </w:rPr>
        <w:t>gefaßt</w:t>
      </w:r>
      <w:proofErr w:type="spellEnd"/>
      <w:r>
        <w:rPr>
          <w:rFonts w:cs="Arial"/>
          <w:bCs/>
          <w:sz w:val="20"/>
        </w:rPr>
        <w:t xml:space="preserve"> </w:t>
      </w:r>
      <w:r w:rsidR="00290843">
        <w:rPr>
          <w:rFonts w:cs="Arial"/>
          <w:bCs/>
          <w:sz w:val="20"/>
        </w:rPr>
        <w:t>und die Änderung gem. § 6 Abs. 1 BauGB der höheren Verwaltungsbehörde zur Genehmigung vorgelegt.</w:t>
      </w:r>
    </w:p>
    <w:bookmarkEnd w:id="0"/>
    <w:p w14:paraId="0CB0E625" w14:textId="77777777" w:rsidR="00D612AC" w:rsidRPr="00C31523" w:rsidRDefault="00D612AC" w:rsidP="00C31523">
      <w:pPr>
        <w:jc w:val="both"/>
        <w:rPr>
          <w:rFonts w:cs="Arial"/>
          <w:sz w:val="20"/>
        </w:rPr>
      </w:pPr>
    </w:p>
    <w:p w14:paraId="7979D59B" w14:textId="7E0A1798" w:rsidR="00D612AC" w:rsidRPr="00C31523" w:rsidRDefault="00D612AC" w:rsidP="00C31523">
      <w:pPr>
        <w:jc w:val="both"/>
        <w:rPr>
          <w:rFonts w:cs="Arial"/>
          <w:sz w:val="20"/>
        </w:rPr>
      </w:pPr>
      <w:r w:rsidRPr="00C31523">
        <w:rPr>
          <w:rFonts w:cs="Arial"/>
          <w:sz w:val="20"/>
        </w:rPr>
        <w:t xml:space="preserve">Mit Verfügung vom </w:t>
      </w:r>
      <w:r w:rsidR="00AA1235">
        <w:rPr>
          <w:rFonts w:cs="Arial"/>
          <w:sz w:val="20"/>
        </w:rPr>
        <w:t>05.04.2022</w:t>
      </w:r>
      <w:r w:rsidRPr="00C31523">
        <w:rPr>
          <w:rFonts w:cs="Arial"/>
          <w:sz w:val="20"/>
        </w:rPr>
        <w:t xml:space="preserve">, Az.: </w:t>
      </w:r>
      <w:r w:rsidR="007C09AA">
        <w:rPr>
          <w:rFonts w:cs="Arial"/>
          <w:sz w:val="20"/>
        </w:rPr>
        <w:t>35.02.01.600-005/202</w:t>
      </w:r>
      <w:r w:rsidR="00CD26A9">
        <w:rPr>
          <w:rFonts w:cs="Arial"/>
          <w:sz w:val="20"/>
        </w:rPr>
        <w:t>2</w:t>
      </w:r>
      <w:r w:rsidR="007C09AA">
        <w:rPr>
          <w:rFonts w:cs="Arial"/>
          <w:sz w:val="20"/>
        </w:rPr>
        <w:t>-002</w:t>
      </w:r>
      <w:r w:rsidR="00240DCC">
        <w:rPr>
          <w:rFonts w:cs="Arial"/>
          <w:sz w:val="20"/>
        </w:rPr>
        <w:t xml:space="preserve"> </w:t>
      </w:r>
      <w:r w:rsidRPr="00C31523">
        <w:rPr>
          <w:rFonts w:cs="Arial"/>
          <w:sz w:val="20"/>
        </w:rPr>
        <w:t xml:space="preserve">hat die Bezirksregierung Detmold die </w:t>
      </w:r>
      <w:r w:rsidR="00CD26A9">
        <w:rPr>
          <w:rFonts w:cs="Arial"/>
          <w:sz w:val="20"/>
        </w:rPr>
        <w:t>38.</w:t>
      </w:r>
      <w:r w:rsidRPr="00C31523">
        <w:rPr>
          <w:rFonts w:cs="Arial"/>
          <w:sz w:val="20"/>
        </w:rPr>
        <w:t xml:space="preserve"> Änderung wie folgt genehmigt:</w:t>
      </w:r>
    </w:p>
    <w:p w14:paraId="5204960A" w14:textId="77777777" w:rsidR="00D612AC" w:rsidRPr="00C31523" w:rsidRDefault="00D612AC" w:rsidP="00C31523">
      <w:pPr>
        <w:jc w:val="both"/>
        <w:rPr>
          <w:rFonts w:cs="Arial"/>
          <w:sz w:val="20"/>
        </w:rPr>
      </w:pPr>
    </w:p>
    <w:p w14:paraId="14FCEBDB" w14:textId="77777777" w:rsidR="00D612AC" w:rsidRPr="007C09AA" w:rsidRDefault="00D612AC" w:rsidP="00D56AF9">
      <w:pPr>
        <w:ind w:left="567"/>
        <w:jc w:val="both"/>
        <w:rPr>
          <w:rFonts w:cs="Arial"/>
          <w:sz w:val="20"/>
        </w:rPr>
      </w:pPr>
      <w:r w:rsidRPr="007C09AA">
        <w:rPr>
          <w:rFonts w:cs="Arial"/>
          <w:sz w:val="20"/>
        </w:rPr>
        <w:t xml:space="preserve">„Ihren mit o.a. Bericht vorgelegten Flächennutzungsplan habe ich überprüft. Gemäß § 6 (1) BauGB genehmige ich den </w:t>
      </w:r>
      <w:proofErr w:type="spellStart"/>
      <w:r w:rsidRPr="007C09AA">
        <w:rPr>
          <w:rFonts w:cs="Arial"/>
          <w:sz w:val="20"/>
        </w:rPr>
        <w:t>v.g</w:t>
      </w:r>
      <w:proofErr w:type="spellEnd"/>
      <w:r w:rsidRPr="007C09AA">
        <w:rPr>
          <w:rFonts w:cs="Arial"/>
          <w:sz w:val="20"/>
        </w:rPr>
        <w:t>. Flächennutzungsplan.“</w:t>
      </w:r>
    </w:p>
    <w:p w14:paraId="45F0EB74" w14:textId="77777777" w:rsidR="00D612AC" w:rsidRPr="007C09AA" w:rsidRDefault="00D612AC" w:rsidP="00D56AF9">
      <w:pPr>
        <w:ind w:left="567"/>
        <w:jc w:val="both"/>
        <w:rPr>
          <w:rFonts w:cs="Arial"/>
          <w:sz w:val="20"/>
        </w:rPr>
      </w:pPr>
    </w:p>
    <w:p w14:paraId="46859223" w14:textId="77777777" w:rsidR="00D612AC" w:rsidRDefault="00D612AC" w:rsidP="00D56AF9">
      <w:pPr>
        <w:ind w:left="567"/>
        <w:jc w:val="both"/>
        <w:rPr>
          <w:rFonts w:cs="Arial"/>
          <w:sz w:val="20"/>
        </w:rPr>
      </w:pPr>
      <w:r w:rsidRPr="007C09AA">
        <w:rPr>
          <w:rFonts w:cs="Arial"/>
          <w:sz w:val="20"/>
        </w:rPr>
        <w:t>Im Auftrag</w:t>
      </w:r>
    </w:p>
    <w:p w14:paraId="0D44301F" w14:textId="079D0DA6" w:rsidR="007C09AA" w:rsidRPr="007C09AA" w:rsidRDefault="007C09AA" w:rsidP="00D56AF9">
      <w:pPr>
        <w:ind w:left="567"/>
        <w:jc w:val="both"/>
        <w:rPr>
          <w:rFonts w:cs="Arial"/>
          <w:sz w:val="20"/>
        </w:rPr>
      </w:pPr>
      <w:r>
        <w:rPr>
          <w:rFonts w:cs="Arial"/>
          <w:sz w:val="20"/>
        </w:rPr>
        <w:t xml:space="preserve">gez. </w:t>
      </w:r>
      <w:r w:rsidR="00CD26A9">
        <w:rPr>
          <w:rFonts w:cs="Arial"/>
          <w:sz w:val="20"/>
        </w:rPr>
        <w:t>Lochner</w:t>
      </w:r>
    </w:p>
    <w:p w14:paraId="0BF6BBDA" w14:textId="77777777" w:rsidR="00D612AC" w:rsidRPr="00240DCC" w:rsidRDefault="00D612AC" w:rsidP="00C31523">
      <w:pPr>
        <w:pStyle w:val="Fuzeile"/>
        <w:tabs>
          <w:tab w:val="clear" w:pos="9072"/>
        </w:tabs>
        <w:jc w:val="both"/>
        <w:rPr>
          <w:rFonts w:cs="Arial"/>
          <w:i/>
          <w:sz w:val="20"/>
        </w:rPr>
      </w:pPr>
    </w:p>
    <w:p w14:paraId="13916294" w14:textId="77777777" w:rsidR="008C22FC" w:rsidRDefault="008C22FC" w:rsidP="00C31523">
      <w:pPr>
        <w:jc w:val="both"/>
        <w:rPr>
          <w:rFonts w:cs="Arial"/>
          <w:sz w:val="20"/>
        </w:rPr>
      </w:pPr>
    </w:p>
    <w:p w14:paraId="4B7F8D13" w14:textId="09D860A8" w:rsidR="008C22FC" w:rsidRDefault="008C22FC" w:rsidP="008C22FC">
      <w:pPr>
        <w:jc w:val="both"/>
        <w:rPr>
          <w:rFonts w:cs="Arial"/>
          <w:sz w:val="20"/>
        </w:rPr>
      </w:pPr>
      <w:r w:rsidRPr="008C22FC">
        <w:rPr>
          <w:rFonts w:cs="Arial"/>
          <w:sz w:val="20"/>
        </w:rPr>
        <w:t xml:space="preserve">Die </w:t>
      </w:r>
      <w:r w:rsidR="00CD26A9">
        <w:rPr>
          <w:rFonts w:cs="Arial"/>
          <w:sz w:val="20"/>
        </w:rPr>
        <w:t>38</w:t>
      </w:r>
      <w:r w:rsidRPr="008C22FC">
        <w:rPr>
          <w:rFonts w:cs="Arial"/>
          <w:sz w:val="20"/>
        </w:rPr>
        <w:t xml:space="preserve">. Änderung des Flächennutzungsplanes einschließlich der Begründung und </w:t>
      </w:r>
      <w:r>
        <w:rPr>
          <w:rFonts w:cs="Arial"/>
          <w:sz w:val="20"/>
        </w:rPr>
        <w:t>eine</w:t>
      </w:r>
      <w:r w:rsidRPr="008C22FC">
        <w:rPr>
          <w:rFonts w:cs="Arial"/>
          <w:sz w:val="20"/>
        </w:rPr>
        <w:t xml:space="preserve">r zusammenfassenden Erklärung gem. § </w:t>
      </w:r>
      <w:r>
        <w:rPr>
          <w:rFonts w:cs="Arial"/>
          <w:sz w:val="20"/>
        </w:rPr>
        <w:t>6</w:t>
      </w:r>
      <w:r w:rsidRPr="008C22FC">
        <w:rPr>
          <w:rFonts w:cs="Arial"/>
          <w:sz w:val="20"/>
        </w:rPr>
        <w:t>a BauGB können bei der Stadtverwaltung Bad Oeynhausen, Bereich Stadtentwicklung, Schwarzer Weg 6, Zimmer 60, während der Dienststunden eingesehen werden. Über den Inhalt wird auf Verlangen Auskunft erteilt.</w:t>
      </w:r>
    </w:p>
    <w:p w14:paraId="7753EC6A" w14:textId="77777777" w:rsidR="008C22FC" w:rsidRPr="008C22FC" w:rsidRDefault="008C22FC" w:rsidP="008C22FC">
      <w:pPr>
        <w:jc w:val="both"/>
        <w:rPr>
          <w:rFonts w:cs="Arial"/>
          <w:sz w:val="20"/>
        </w:rPr>
      </w:pPr>
    </w:p>
    <w:p w14:paraId="69A18887" w14:textId="77777777" w:rsidR="008C22FC" w:rsidRPr="008C22FC" w:rsidRDefault="008C22FC" w:rsidP="008C22FC">
      <w:pPr>
        <w:jc w:val="both"/>
        <w:rPr>
          <w:rFonts w:cs="Arial"/>
          <w:sz w:val="20"/>
        </w:rPr>
      </w:pPr>
      <w:bookmarkStart w:id="1" w:name="_Hlk43805068"/>
      <w:r w:rsidRPr="008C22FC">
        <w:rPr>
          <w:rFonts w:cs="Arial"/>
          <w:sz w:val="20"/>
        </w:rPr>
        <w:t xml:space="preserve">In der Zeit der Pandemie durch Covid-19 kann eine analoge Einsicht nach erfolgter Terminabsprache unter der Telefonnummer 05731/14-2101 und unter Einhaltung der geltenden Schutzbestimmungen sichergestellt werden. </w:t>
      </w:r>
    </w:p>
    <w:p w14:paraId="74FFA424" w14:textId="133861F8" w:rsidR="008C22FC" w:rsidRPr="008C22FC" w:rsidRDefault="008C22FC" w:rsidP="008C22FC">
      <w:pPr>
        <w:jc w:val="both"/>
        <w:rPr>
          <w:rFonts w:cs="Arial"/>
          <w:sz w:val="20"/>
        </w:rPr>
      </w:pPr>
      <w:r w:rsidRPr="008C22FC">
        <w:rPr>
          <w:rFonts w:cs="Arial"/>
          <w:sz w:val="20"/>
        </w:rPr>
        <w:t xml:space="preserve">Ferner kann die </w:t>
      </w:r>
      <w:r w:rsidR="00CD26A9">
        <w:rPr>
          <w:rFonts w:cs="Arial"/>
          <w:sz w:val="20"/>
        </w:rPr>
        <w:t>38</w:t>
      </w:r>
      <w:r>
        <w:rPr>
          <w:rFonts w:cs="Arial"/>
          <w:sz w:val="20"/>
        </w:rPr>
        <w:t>. Änderung des Flächennutzungsplanes</w:t>
      </w:r>
      <w:r w:rsidRPr="008C22FC">
        <w:rPr>
          <w:rFonts w:cs="Arial"/>
          <w:sz w:val="20"/>
        </w:rPr>
        <w:t xml:space="preserve"> auf der Internetseite der Stadt Bad Oeynhausen, </w:t>
      </w:r>
      <w:hyperlink r:id="rId9" w:history="1">
        <w:r w:rsidRPr="008C22FC">
          <w:rPr>
            <w:rStyle w:val="Hyperlink"/>
            <w:rFonts w:cs="Arial"/>
            <w:sz w:val="20"/>
          </w:rPr>
          <w:t>www.badoeynhausen.de</w:t>
        </w:r>
      </w:hyperlink>
      <w:r w:rsidRPr="008C22FC">
        <w:rPr>
          <w:rFonts w:cs="Arial"/>
          <w:sz w:val="20"/>
        </w:rPr>
        <w:t xml:space="preserve"> eingesehen werden. </w:t>
      </w:r>
    </w:p>
    <w:bookmarkEnd w:id="1"/>
    <w:p w14:paraId="0E48F803" w14:textId="77777777" w:rsidR="008C22FC" w:rsidRDefault="008C22FC" w:rsidP="00C31523">
      <w:pPr>
        <w:jc w:val="both"/>
        <w:rPr>
          <w:rFonts w:cs="Arial"/>
          <w:sz w:val="20"/>
        </w:rPr>
      </w:pPr>
    </w:p>
    <w:p w14:paraId="205F332E" w14:textId="77777777" w:rsidR="003A2AEC" w:rsidRPr="003A2AEC" w:rsidRDefault="003A2AEC" w:rsidP="003A2AEC">
      <w:pPr>
        <w:jc w:val="both"/>
        <w:rPr>
          <w:rFonts w:cs="Arial"/>
          <w:b/>
          <w:bCs/>
          <w:sz w:val="20"/>
          <w:u w:val="single"/>
        </w:rPr>
      </w:pPr>
      <w:r w:rsidRPr="003A2AEC">
        <w:rPr>
          <w:rFonts w:cs="Arial"/>
          <w:b/>
          <w:bCs/>
          <w:sz w:val="20"/>
          <w:u w:val="single"/>
        </w:rPr>
        <w:t>Hinweis</w:t>
      </w:r>
      <w:r w:rsidR="00F7061E">
        <w:rPr>
          <w:rFonts w:cs="Arial"/>
          <w:b/>
          <w:bCs/>
          <w:sz w:val="20"/>
          <w:u w:val="single"/>
        </w:rPr>
        <w:t>e</w:t>
      </w:r>
      <w:r w:rsidRPr="003A2AEC">
        <w:rPr>
          <w:rFonts w:cs="Arial"/>
          <w:b/>
          <w:bCs/>
          <w:sz w:val="20"/>
          <w:u w:val="single"/>
        </w:rPr>
        <w:t>:</w:t>
      </w:r>
    </w:p>
    <w:p w14:paraId="7F3B2600" w14:textId="77777777" w:rsidR="003A2AEC" w:rsidRPr="003A2AEC" w:rsidRDefault="003A2AEC" w:rsidP="003A2AEC">
      <w:pPr>
        <w:jc w:val="both"/>
        <w:rPr>
          <w:rFonts w:cs="Arial"/>
          <w:b/>
          <w:bCs/>
          <w:sz w:val="20"/>
          <w:u w:val="single"/>
        </w:rPr>
      </w:pPr>
    </w:p>
    <w:p w14:paraId="1B2DDA58" w14:textId="77777777" w:rsidR="003A2AEC" w:rsidRDefault="003A2AEC" w:rsidP="00401AA9">
      <w:pPr>
        <w:rPr>
          <w:rFonts w:cs="Arial"/>
          <w:sz w:val="20"/>
        </w:rPr>
      </w:pPr>
      <w:r w:rsidRPr="003A2AEC">
        <w:rPr>
          <w:rFonts w:cs="Arial"/>
          <w:sz w:val="20"/>
        </w:rPr>
        <w:t>Gemäß § 215 Abs. 1 BauGB werden unbeachtlich</w:t>
      </w:r>
    </w:p>
    <w:p w14:paraId="491E1DB0" w14:textId="77777777" w:rsidR="00401AA9" w:rsidRPr="003A2AEC" w:rsidRDefault="00401AA9" w:rsidP="00401AA9">
      <w:pPr>
        <w:rPr>
          <w:rFonts w:cs="Arial"/>
          <w:sz w:val="20"/>
        </w:rPr>
      </w:pPr>
    </w:p>
    <w:p w14:paraId="2365B9DD" w14:textId="77777777" w:rsidR="003A2AEC" w:rsidRPr="003A2AEC" w:rsidRDefault="003A2AEC" w:rsidP="00401AA9">
      <w:pPr>
        <w:ind w:left="284" w:hanging="284"/>
        <w:rPr>
          <w:rFonts w:cs="Arial"/>
          <w:sz w:val="20"/>
        </w:rPr>
      </w:pPr>
      <w:r w:rsidRPr="003A2AEC">
        <w:rPr>
          <w:rFonts w:cs="Arial"/>
          <w:sz w:val="20"/>
        </w:rPr>
        <w:t>1. eine nach § 214 Abs. 1 Satz 1 Nr. 1 bis 3 BauGB beachtliche Verletzung der dort bezeichneten Verfahrens- und Formvorschriften,</w:t>
      </w:r>
    </w:p>
    <w:p w14:paraId="10980D5C" w14:textId="77777777" w:rsidR="003A2AEC" w:rsidRPr="003A2AEC" w:rsidRDefault="003A2AEC" w:rsidP="00401AA9">
      <w:pPr>
        <w:ind w:left="284" w:hanging="284"/>
        <w:rPr>
          <w:rFonts w:cs="Arial"/>
          <w:sz w:val="20"/>
        </w:rPr>
      </w:pPr>
      <w:r w:rsidRPr="003A2AEC">
        <w:rPr>
          <w:rFonts w:cs="Arial"/>
          <w:sz w:val="20"/>
        </w:rPr>
        <w:t>2. eine unter Berücksichtigung des § 214 Abs. 2 beachtliche Verletzung der Vorschriften über das Verhältnis des Bebauungsplans und des Flächennutzungsplans und</w:t>
      </w:r>
    </w:p>
    <w:p w14:paraId="34452D22" w14:textId="77777777" w:rsidR="003A2AEC" w:rsidRDefault="003A2AEC" w:rsidP="00401AA9">
      <w:pPr>
        <w:rPr>
          <w:rFonts w:cs="Arial"/>
          <w:sz w:val="20"/>
        </w:rPr>
      </w:pPr>
      <w:r w:rsidRPr="003A2AEC">
        <w:rPr>
          <w:rFonts w:cs="Arial"/>
          <w:sz w:val="20"/>
        </w:rPr>
        <w:t>3. nach § 214 Abs. 3 Satz 2 beachtliche Mängel des Abwägungsvorgangs,</w:t>
      </w:r>
    </w:p>
    <w:p w14:paraId="5CE1395B" w14:textId="77777777" w:rsidR="00401AA9" w:rsidRPr="003A2AEC" w:rsidRDefault="00401AA9" w:rsidP="00401AA9">
      <w:pPr>
        <w:rPr>
          <w:rFonts w:cs="Arial"/>
          <w:sz w:val="20"/>
        </w:rPr>
      </w:pPr>
    </w:p>
    <w:p w14:paraId="47624741" w14:textId="77777777" w:rsidR="003A2AEC" w:rsidRPr="003A2AEC" w:rsidRDefault="003A2AEC" w:rsidP="00401AA9">
      <w:pPr>
        <w:jc w:val="both"/>
        <w:rPr>
          <w:rFonts w:cs="Arial"/>
          <w:sz w:val="20"/>
        </w:rPr>
      </w:pPr>
      <w:r w:rsidRPr="003A2AEC">
        <w:rPr>
          <w:rFonts w:cs="Arial"/>
          <w:sz w:val="20"/>
        </w:rPr>
        <w:t>wenn sie nicht innerhalb eines Jahres seit Bekanntmachung des Flächennutzungsplans oder der Satzung schriftlich gegenüber der Stadt Bad Oeynhausen, Rathaus II, Schwarzer Weg 6, 32549 Bad Oeynhausen, unter Darlegung des die Verletzung begründenden Sachverhalts geltend gemacht worden sind. Satz 1 gilt entsprechend, wenn Fehler nach § 214 Abs. 2a BauGB beachtlich sind.</w:t>
      </w:r>
    </w:p>
    <w:p w14:paraId="2054515F" w14:textId="77777777" w:rsidR="003A2AEC" w:rsidRPr="003A2AEC" w:rsidRDefault="003A2AEC" w:rsidP="003A2AEC">
      <w:pPr>
        <w:jc w:val="both"/>
        <w:rPr>
          <w:rFonts w:cs="Arial"/>
          <w:sz w:val="20"/>
        </w:rPr>
      </w:pPr>
    </w:p>
    <w:p w14:paraId="5DC26B4C" w14:textId="77777777" w:rsidR="003A2AEC" w:rsidRDefault="003A2AEC" w:rsidP="00C31523">
      <w:pPr>
        <w:jc w:val="both"/>
        <w:rPr>
          <w:rFonts w:cs="Arial"/>
          <w:b/>
          <w:sz w:val="20"/>
          <w:u w:val="single"/>
        </w:rPr>
      </w:pPr>
    </w:p>
    <w:p w14:paraId="069B2EE2" w14:textId="77777777" w:rsidR="00667BFE" w:rsidRPr="00C31523" w:rsidRDefault="00667BFE" w:rsidP="00C31523">
      <w:pPr>
        <w:jc w:val="both"/>
        <w:rPr>
          <w:rFonts w:cs="Arial"/>
          <w:b/>
          <w:sz w:val="20"/>
          <w:u w:val="single"/>
        </w:rPr>
      </w:pPr>
      <w:r w:rsidRPr="00C31523">
        <w:rPr>
          <w:rFonts w:cs="Arial"/>
          <w:b/>
          <w:sz w:val="20"/>
          <w:u w:val="single"/>
        </w:rPr>
        <w:t>Bekanntmachungsanordnung</w:t>
      </w:r>
    </w:p>
    <w:p w14:paraId="0A6259A3" w14:textId="77777777" w:rsidR="00667BFE" w:rsidRPr="00C31523" w:rsidRDefault="00667BFE" w:rsidP="00C31523">
      <w:pPr>
        <w:jc w:val="both"/>
        <w:rPr>
          <w:rFonts w:cs="Arial"/>
          <w:sz w:val="20"/>
        </w:rPr>
      </w:pPr>
    </w:p>
    <w:p w14:paraId="7A158B44" w14:textId="44E6EAE4" w:rsidR="00667BFE" w:rsidRPr="00C31523" w:rsidRDefault="00667BFE" w:rsidP="00C31523">
      <w:pPr>
        <w:jc w:val="both"/>
        <w:rPr>
          <w:rFonts w:cs="Arial"/>
          <w:sz w:val="20"/>
        </w:rPr>
      </w:pPr>
      <w:r w:rsidRPr="00C31523">
        <w:rPr>
          <w:rFonts w:cs="Arial"/>
          <w:sz w:val="20"/>
        </w:rPr>
        <w:t xml:space="preserve">Die Erteilung der Genehmigung der </w:t>
      </w:r>
      <w:r w:rsidR="00CD26A9">
        <w:rPr>
          <w:rFonts w:cs="Arial"/>
          <w:sz w:val="20"/>
        </w:rPr>
        <w:t>38</w:t>
      </w:r>
      <w:r w:rsidR="00517AE1">
        <w:rPr>
          <w:rFonts w:cs="Arial"/>
          <w:sz w:val="20"/>
        </w:rPr>
        <w:t xml:space="preserve">. </w:t>
      </w:r>
      <w:r w:rsidRPr="00C31523">
        <w:rPr>
          <w:rFonts w:cs="Arial"/>
          <w:sz w:val="20"/>
        </w:rPr>
        <w:t>Flächennutzungsplanänderung</w:t>
      </w:r>
      <w:r w:rsidR="00E34530" w:rsidRPr="00C31523">
        <w:rPr>
          <w:rFonts w:cs="Arial"/>
          <w:sz w:val="20"/>
        </w:rPr>
        <w:t xml:space="preserve"> durch die Bezirksregierung Detmold</w:t>
      </w:r>
      <w:r w:rsidR="00601BE4">
        <w:rPr>
          <w:rFonts w:cs="Arial"/>
          <w:sz w:val="20"/>
        </w:rPr>
        <w:t xml:space="preserve"> vom </w:t>
      </w:r>
      <w:r w:rsidR="00CD26A9">
        <w:rPr>
          <w:rFonts w:cs="Arial"/>
          <w:sz w:val="20"/>
        </w:rPr>
        <w:t>05.04.2022</w:t>
      </w:r>
      <w:r w:rsidRPr="00C31523">
        <w:rPr>
          <w:rFonts w:cs="Arial"/>
          <w:sz w:val="20"/>
        </w:rPr>
        <w:t xml:space="preserve">, Ort und </w:t>
      </w:r>
      <w:r w:rsidR="00E34530" w:rsidRPr="00C31523">
        <w:rPr>
          <w:rFonts w:cs="Arial"/>
          <w:sz w:val="20"/>
        </w:rPr>
        <w:t>Zeit</w:t>
      </w:r>
      <w:r w:rsidRPr="00C31523">
        <w:rPr>
          <w:rFonts w:cs="Arial"/>
          <w:sz w:val="20"/>
        </w:rPr>
        <w:t xml:space="preserve"> der Einsichtnahme sowie die aufgrund des Baugesetzbuches und der Gemeindeordnung NRW erforderlichen Hinweise werden hiermit öffentlich bekannt gemacht.</w:t>
      </w:r>
    </w:p>
    <w:p w14:paraId="278CB3BB" w14:textId="77777777" w:rsidR="00D56AF9" w:rsidRDefault="00D56AF9" w:rsidP="00C31523">
      <w:pPr>
        <w:jc w:val="both"/>
        <w:rPr>
          <w:rFonts w:cs="Arial"/>
          <w:sz w:val="20"/>
        </w:rPr>
      </w:pPr>
    </w:p>
    <w:p w14:paraId="5BD7C282" w14:textId="13D12112" w:rsidR="00667BFE" w:rsidRPr="00C31523" w:rsidRDefault="00667BFE" w:rsidP="00C31523">
      <w:pPr>
        <w:jc w:val="both"/>
        <w:rPr>
          <w:rFonts w:cs="Arial"/>
          <w:sz w:val="20"/>
        </w:rPr>
      </w:pPr>
      <w:r w:rsidRPr="00C31523">
        <w:rPr>
          <w:rFonts w:cs="Arial"/>
          <w:sz w:val="20"/>
        </w:rPr>
        <w:t xml:space="preserve">Gemäß § 7 Absatz 6 der Gemeindeordnung für das Land Nordrhein-Westfalen (GO NRW) vom 14.07.1994 (GV NRW. S. 666) in der </w:t>
      </w:r>
      <w:proofErr w:type="gramStart"/>
      <w:r w:rsidRPr="00C31523">
        <w:rPr>
          <w:rFonts w:cs="Arial"/>
          <w:sz w:val="20"/>
        </w:rPr>
        <w:t>zur Zeit</w:t>
      </w:r>
      <w:proofErr w:type="gramEnd"/>
      <w:r w:rsidRPr="00C31523">
        <w:rPr>
          <w:rFonts w:cs="Arial"/>
          <w:sz w:val="20"/>
        </w:rPr>
        <w:t xml:space="preserve"> geltenden Fassung wird darauf hingewiesen, dass die Verletzung von Verfahrens- oder Formvorschriften der GO NRW gegen Satzungen, sonstige ortsrechtliche Bestimmungen und Flächennutzungspläne nach Ablauf </w:t>
      </w:r>
      <w:r w:rsidR="00394C0C">
        <w:rPr>
          <w:rFonts w:cs="Arial"/>
          <w:sz w:val="20"/>
        </w:rPr>
        <w:t>von 6 Monaten</w:t>
      </w:r>
      <w:r w:rsidRPr="00C31523">
        <w:rPr>
          <w:rFonts w:cs="Arial"/>
          <w:sz w:val="20"/>
        </w:rPr>
        <w:t xml:space="preserve"> seit </w:t>
      </w:r>
      <w:r w:rsidR="008D278D">
        <w:rPr>
          <w:rFonts w:cs="Arial"/>
          <w:sz w:val="20"/>
        </w:rPr>
        <w:t>ihrer Verkündigung</w:t>
      </w:r>
      <w:r w:rsidRPr="00C31523">
        <w:rPr>
          <w:rFonts w:cs="Arial"/>
          <w:sz w:val="20"/>
        </w:rPr>
        <w:t xml:space="preserve"> nicht mehr geltend gemacht werden kann, es sei denn</w:t>
      </w:r>
    </w:p>
    <w:p w14:paraId="7F4DCA31" w14:textId="77777777" w:rsidR="00667BFE" w:rsidRPr="00C31523" w:rsidRDefault="00667BFE" w:rsidP="00C31523">
      <w:pPr>
        <w:jc w:val="both"/>
        <w:rPr>
          <w:rFonts w:cs="Arial"/>
          <w:sz w:val="20"/>
        </w:rPr>
      </w:pPr>
    </w:p>
    <w:p w14:paraId="6652B940" w14:textId="77777777" w:rsidR="00667BFE" w:rsidRPr="00C31523" w:rsidRDefault="00667BFE" w:rsidP="00C31523">
      <w:pPr>
        <w:pStyle w:val="Listenabsatz"/>
        <w:numPr>
          <w:ilvl w:val="0"/>
          <w:numId w:val="23"/>
        </w:numPr>
        <w:jc w:val="both"/>
        <w:rPr>
          <w:rFonts w:cs="Arial"/>
          <w:sz w:val="20"/>
        </w:rPr>
      </w:pPr>
      <w:r w:rsidRPr="00C31523">
        <w:rPr>
          <w:rFonts w:cs="Arial"/>
          <w:sz w:val="20"/>
        </w:rPr>
        <w:t>eine vorgeschriebene Genehmigung fehlt oder ein vorgeschriebenes Anzeigeverfahren wurde nicht durchgeführt,</w:t>
      </w:r>
    </w:p>
    <w:p w14:paraId="0E99CB68" w14:textId="77777777" w:rsidR="00667BFE" w:rsidRPr="00C31523" w:rsidRDefault="00667BFE" w:rsidP="00C31523">
      <w:pPr>
        <w:pStyle w:val="Listenabsatz"/>
        <w:numPr>
          <w:ilvl w:val="0"/>
          <w:numId w:val="23"/>
        </w:numPr>
        <w:jc w:val="both"/>
        <w:rPr>
          <w:rFonts w:cs="Arial"/>
          <w:sz w:val="20"/>
        </w:rPr>
      </w:pPr>
      <w:r w:rsidRPr="00C31523">
        <w:rPr>
          <w:rFonts w:cs="Arial"/>
          <w:sz w:val="20"/>
        </w:rPr>
        <w:lastRenderedPageBreak/>
        <w:t>die Satzung, die sonstige ortsrechtliche Bestimmung oder der Flächennutzungsplan ist nicht ordnungsgemäß öffentlich bekannt gemacht worden,</w:t>
      </w:r>
    </w:p>
    <w:p w14:paraId="3D1D11A0" w14:textId="77777777" w:rsidR="00667BFE" w:rsidRPr="00C31523" w:rsidRDefault="00667BFE" w:rsidP="00C31523">
      <w:pPr>
        <w:pStyle w:val="Listenabsatz"/>
        <w:numPr>
          <w:ilvl w:val="0"/>
          <w:numId w:val="23"/>
        </w:numPr>
        <w:jc w:val="both"/>
        <w:rPr>
          <w:rFonts w:cs="Arial"/>
          <w:sz w:val="20"/>
        </w:rPr>
      </w:pPr>
      <w:r w:rsidRPr="00C31523">
        <w:rPr>
          <w:rFonts w:cs="Arial"/>
          <w:sz w:val="20"/>
        </w:rPr>
        <w:t>der Bürgermeister hat den Ratsbeschluss vorher beanstandet oder</w:t>
      </w:r>
    </w:p>
    <w:p w14:paraId="1F39ED7C" w14:textId="77777777" w:rsidR="00667BFE" w:rsidRPr="00C31523" w:rsidRDefault="00667BFE" w:rsidP="00C31523">
      <w:pPr>
        <w:pStyle w:val="Listenabsatz"/>
        <w:numPr>
          <w:ilvl w:val="0"/>
          <w:numId w:val="23"/>
        </w:numPr>
        <w:jc w:val="both"/>
        <w:rPr>
          <w:rFonts w:cs="Arial"/>
          <w:sz w:val="20"/>
        </w:rPr>
      </w:pPr>
      <w:r w:rsidRPr="00C31523">
        <w:rPr>
          <w:rFonts w:cs="Arial"/>
          <w:sz w:val="20"/>
        </w:rPr>
        <w:t xml:space="preserve">der Form- oder Verfahrensmangel ist gegenüber der Stadt vorher gerügt und dabei die verletzte Rechtsvorschrift und die Tatsache bezeichnet worden, die den Mangel ergibt. </w:t>
      </w:r>
    </w:p>
    <w:p w14:paraId="0C587708" w14:textId="77777777" w:rsidR="00667BFE" w:rsidRPr="00C31523" w:rsidRDefault="00667BFE" w:rsidP="00C31523">
      <w:pPr>
        <w:jc w:val="both"/>
        <w:rPr>
          <w:rFonts w:cs="Arial"/>
          <w:sz w:val="20"/>
        </w:rPr>
      </w:pPr>
    </w:p>
    <w:p w14:paraId="38DB1E3C" w14:textId="528E53DF" w:rsidR="00CE2E43" w:rsidRPr="00D023C6" w:rsidRDefault="00CE2E43" w:rsidP="00CE2E43">
      <w:pPr>
        <w:jc w:val="both"/>
        <w:rPr>
          <w:rFonts w:cs="Arial"/>
          <w:sz w:val="20"/>
        </w:rPr>
      </w:pPr>
      <w:r w:rsidRPr="00D023C6">
        <w:rPr>
          <w:rFonts w:cs="Arial"/>
          <w:sz w:val="20"/>
        </w:rPr>
        <w:t>Mit der Bekanntmachung im Amtlichen Kreisblatt des Kreises Minden-Lübbecke wird die</w:t>
      </w:r>
      <w:r w:rsidR="00394C0C">
        <w:rPr>
          <w:rFonts w:cs="Arial"/>
          <w:sz w:val="20"/>
        </w:rPr>
        <w:t>38</w:t>
      </w:r>
      <w:r>
        <w:rPr>
          <w:rFonts w:cs="Arial"/>
          <w:b/>
          <w:sz w:val="20"/>
        </w:rPr>
        <w:t xml:space="preserve">. </w:t>
      </w:r>
      <w:r w:rsidRPr="00D023C6">
        <w:rPr>
          <w:rFonts w:cs="Arial"/>
          <w:b/>
          <w:sz w:val="20"/>
        </w:rPr>
        <w:t xml:space="preserve"> </w:t>
      </w:r>
      <w:r>
        <w:rPr>
          <w:rFonts w:cs="Arial"/>
          <w:b/>
          <w:sz w:val="20"/>
        </w:rPr>
        <w:t xml:space="preserve">Änderung </w:t>
      </w:r>
      <w:r w:rsidRPr="00D023C6">
        <w:rPr>
          <w:rFonts w:cs="Arial"/>
          <w:b/>
          <w:sz w:val="20"/>
        </w:rPr>
        <w:t xml:space="preserve">des Flächennutzungsplanes der Stadt Bad Oeynhausen </w:t>
      </w:r>
      <w:r w:rsidRPr="00D023C6">
        <w:rPr>
          <w:rFonts w:cs="Arial"/>
          <w:sz w:val="20"/>
        </w:rPr>
        <w:t>am Tag nach der Veröffentlichung wirksam.</w:t>
      </w:r>
    </w:p>
    <w:p w14:paraId="4923C3B4" w14:textId="77777777" w:rsidR="00D612AC" w:rsidRPr="00C31523" w:rsidRDefault="00D612AC" w:rsidP="00C31523">
      <w:pPr>
        <w:jc w:val="both"/>
        <w:rPr>
          <w:rFonts w:cs="Arial"/>
          <w:sz w:val="20"/>
        </w:rPr>
      </w:pPr>
    </w:p>
    <w:p w14:paraId="7C17BD68" w14:textId="77777777" w:rsidR="00D612AC" w:rsidRPr="00C31523" w:rsidRDefault="00D612AC" w:rsidP="00C31523">
      <w:pPr>
        <w:jc w:val="both"/>
        <w:rPr>
          <w:rFonts w:cs="Arial"/>
          <w:sz w:val="20"/>
        </w:rPr>
      </w:pPr>
    </w:p>
    <w:p w14:paraId="35CA4A00" w14:textId="785650A9" w:rsidR="006051C1" w:rsidRPr="00C31523" w:rsidRDefault="00D612AC" w:rsidP="00C31523">
      <w:pPr>
        <w:pStyle w:val="Kopfzeile"/>
        <w:tabs>
          <w:tab w:val="clear" w:pos="4536"/>
          <w:tab w:val="clear" w:pos="9072"/>
        </w:tabs>
        <w:jc w:val="both"/>
        <w:rPr>
          <w:rFonts w:cs="Arial"/>
          <w:sz w:val="20"/>
        </w:rPr>
      </w:pPr>
      <w:r w:rsidRPr="00C31523">
        <w:rPr>
          <w:rFonts w:cs="Arial"/>
          <w:sz w:val="20"/>
        </w:rPr>
        <w:t xml:space="preserve">Bad Oeynhausen, den </w:t>
      </w:r>
      <w:r w:rsidR="003B0B23">
        <w:rPr>
          <w:rFonts w:cs="Arial"/>
          <w:sz w:val="20"/>
        </w:rPr>
        <w:t>04.05.2022</w:t>
      </w:r>
      <w:bookmarkStart w:id="2" w:name="_GoBack"/>
      <w:bookmarkEnd w:id="2"/>
    </w:p>
    <w:p w14:paraId="2C85A85C" w14:textId="77777777" w:rsidR="008D278D" w:rsidRDefault="008D278D" w:rsidP="00C31523">
      <w:pPr>
        <w:pStyle w:val="Kopfzeile"/>
        <w:tabs>
          <w:tab w:val="clear" w:pos="4536"/>
          <w:tab w:val="clear" w:pos="9072"/>
        </w:tabs>
        <w:jc w:val="both"/>
        <w:rPr>
          <w:rFonts w:cs="Arial"/>
          <w:sz w:val="20"/>
        </w:rPr>
      </w:pPr>
    </w:p>
    <w:p w14:paraId="1E989A68" w14:textId="77777777" w:rsidR="008D278D" w:rsidRDefault="008D278D" w:rsidP="00C31523">
      <w:pPr>
        <w:pStyle w:val="Kopfzeile"/>
        <w:tabs>
          <w:tab w:val="clear" w:pos="4536"/>
          <w:tab w:val="clear" w:pos="9072"/>
        </w:tabs>
        <w:jc w:val="both"/>
        <w:rPr>
          <w:rFonts w:cs="Arial"/>
          <w:sz w:val="20"/>
        </w:rPr>
      </w:pPr>
    </w:p>
    <w:p w14:paraId="5F68381C" w14:textId="77777777" w:rsidR="006051C1" w:rsidRPr="00C31523" w:rsidRDefault="008D278D" w:rsidP="00C31523">
      <w:pPr>
        <w:pStyle w:val="Kopfzeile"/>
        <w:tabs>
          <w:tab w:val="clear" w:pos="4536"/>
          <w:tab w:val="clear" w:pos="9072"/>
        </w:tabs>
        <w:jc w:val="both"/>
        <w:rPr>
          <w:rFonts w:cs="Arial"/>
          <w:sz w:val="20"/>
        </w:rPr>
      </w:pPr>
      <w:r>
        <w:rPr>
          <w:rFonts w:cs="Arial"/>
          <w:sz w:val="20"/>
        </w:rPr>
        <w:t>Stadt Bad Oeynhausen</w:t>
      </w:r>
    </w:p>
    <w:p w14:paraId="3C3D6A15" w14:textId="77777777" w:rsidR="008420A4" w:rsidRPr="00C31523" w:rsidRDefault="007C09AA" w:rsidP="00C31523">
      <w:pPr>
        <w:pStyle w:val="Kopfzeile"/>
        <w:tabs>
          <w:tab w:val="clear" w:pos="4536"/>
          <w:tab w:val="clear" w:pos="9072"/>
        </w:tabs>
        <w:jc w:val="both"/>
        <w:rPr>
          <w:rFonts w:cs="Arial"/>
          <w:sz w:val="20"/>
        </w:rPr>
      </w:pPr>
      <w:r>
        <w:rPr>
          <w:rFonts w:cs="Arial"/>
          <w:sz w:val="20"/>
        </w:rPr>
        <w:t>Der Bürgermeister</w:t>
      </w:r>
    </w:p>
    <w:p w14:paraId="1B1B6E4A" w14:textId="77777777" w:rsidR="008420A4" w:rsidRPr="00C31523" w:rsidRDefault="008420A4" w:rsidP="00C31523">
      <w:pPr>
        <w:pStyle w:val="Kopfzeile"/>
        <w:tabs>
          <w:tab w:val="clear" w:pos="4536"/>
          <w:tab w:val="clear" w:pos="9072"/>
        </w:tabs>
        <w:jc w:val="both"/>
        <w:rPr>
          <w:rFonts w:cs="Arial"/>
          <w:sz w:val="20"/>
        </w:rPr>
      </w:pPr>
    </w:p>
    <w:p w14:paraId="0662CB60" w14:textId="77777777" w:rsidR="008420A4" w:rsidRPr="00C31523" w:rsidRDefault="008420A4" w:rsidP="00C31523">
      <w:pPr>
        <w:pStyle w:val="Kopfzeile"/>
        <w:tabs>
          <w:tab w:val="clear" w:pos="4536"/>
          <w:tab w:val="clear" w:pos="9072"/>
        </w:tabs>
        <w:jc w:val="both"/>
        <w:rPr>
          <w:rFonts w:cs="Arial"/>
          <w:sz w:val="20"/>
        </w:rPr>
      </w:pPr>
    </w:p>
    <w:p w14:paraId="1720E816" w14:textId="77777777" w:rsidR="00E34530" w:rsidRPr="00C31523" w:rsidRDefault="007C09AA" w:rsidP="00C31523">
      <w:pPr>
        <w:pStyle w:val="Kopfzeile"/>
        <w:tabs>
          <w:tab w:val="clear" w:pos="4536"/>
          <w:tab w:val="clear" w:pos="9072"/>
        </w:tabs>
        <w:jc w:val="both"/>
        <w:rPr>
          <w:rFonts w:cs="Arial"/>
          <w:sz w:val="20"/>
        </w:rPr>
      </w:pPr>
      <w:r>
        <w:rPr>
          <w:rFonts w:cs="Arial"/>
          <w:sz w:val="20"/>
        </w:rPr>
        <w:t>(</w:t>
      </w:r>
      <w:r w:rsidR="008D278D">
        <w:rPr>
          <w:rFonts w:cs="Arial"/>
          <w:sz w:val="20"/>
        </w:rPr>
        <w:t>Bökenkröger</w:t>
      </w:r>
      <w:r>
        <w:rPr>
          <w:rFonts w:cs="Arial"/>
          <w:sz w:val="20"/>
        </w:rPr>
        <w:t>)</w:t>
      </w:r>
    </w:p>
    <w:sectPr w:rsidR="00E34530" w:rsidRPr="00C31523" w:rsidSect="00DB329E">
      <w:footerReference w:type="default" r:id="rId10"/>
      <w:headerReference w:type="first" r:id="rId11"/>
      <w:pgSz w:w="11906" w:h="16838"/>
      <w:pgMar w:top="1021" w:right="1134" w:bottom="1134" w:left="1418" w:header="720"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0767D" w14:textId="77777777" w:rsidR="002F0E9E" w:rsidRDefault="002F0E9E">
      <w:r>
        <w:separator/>
      </w:r>
    </w:p>
  </w:endnote>
  <w:endnote w:type="continuationSeparator" w:id="0">
    <w:p w14:paraId="4E6027A5" w14:textId="77777777" w:rsidR="002F0E9E" w:rsidRDefault="002F0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388D4" w14:textId="77777777" w:rsidR="00667BFE" w:rsidRDefault="00667BFE">
    <w:pPr>
      <w:pStyle w:val="Fuzeile"/>
      <w:tabs>
        <w:tab w:val="clear" w:pos="4536"/>
      </w:tabs>
      <w:rPr>
        <w:sz w:val="16"/>
        <w:lang w:val="en-GB"/>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6A4A6" w14:textId="77777777" w:rsidR="002F0E9E" w:rsidRDefault="002F0E9E">
      <w:r>
        <w:separator/>
      </w:r>
    </w:p>
  </w:footnote>
  <w:footnote w:type="continuationSeparator" w:id="0">
    <w:p w14:paraId="0ABA2B5B" w14:textId="77777777" w:rsidR="002F0E9E" w:rsidRDefault="002F0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06145" w14:textId="69EF9102" w:rsidR="00C31523" w:rsidRPr="00C31523" w:rsidRDefault="00C31523" w:rsidP="00C31523">
    <w:pPr>
      <w:pBdr>
        <w:bottom w:val="single" w:sz="4" w:space="1" w:color="auto"/>
      </w:pBdr>
      <w:tabs>
        <w:tab w:val="center" w:pos="4536"/>
        <w:tab w:val="right" w:pos="9072"/>
      </w:tabs>
      <w:rPr>
        <w:rFonts w:ascii="Arial" w:hAnsi="Arial"/>
        <w:sz w:val="18"/>
        <w:szCs w:val="18"/>
      </w:rPr>
    </w:pPr>
    <w:r w:rsidRPr="00C31523">
      <w:rPr>
        <w:rFonts w:cs="Arial"/>
        <w:sz w:val="18"/>
        <w:szCs w:val="18"/>
      </w:rPr>
      <w:t xml:space="preserve">Stadt Bad Oeynhausen                               Bereich 61                            Az.: 61.2 </w:t>
    </w:r>
    <w:r w:rsidR="007800BA">
      <w:rPr>
        <w:rFonts w:cs="Arial"/>
        <w:sz w:val="18"/>
        <w:szCs w:val="18"/>
      </w:rPr>
      <w:t>38</w:t>
    </w:r>
    <w:r w:rsidRPr="00C31523">
      <w:rPr>
        <w:rFonts w:cs="Arial"/>
        <w:sz w:val="18"/>
        <w:szCs w:val="18"/>
      </w:rPr>
      <w:t xml:space="preserve"> Änderung FNP</w:t>
    </w:r>
  </w:p>
  <w:p w14:paraId="33905362" w14:textId="77777777" w:rsidR="00C31523" w:rsidRDefault="00C3152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E855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1E7B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A0DA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E20D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91490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FE00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5A53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46CF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72C8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C061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577645"/>
    <w:multiLevelType w:val="multilevel"/>
    <w:tmpl w:val="BFB6346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16794AB2"/>
    <w:multiLevelType w:val="hybridMultilevel"/>
    <w:tmpl w:val="83224CBA"/>
    <w:lvl w:ilvl="0" w:tplc="6242F0AC">
      <w:start w:val="201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45655F"/>
    <w:multiLevelType w:val="hybridMultilevel"/>
    <w:tmpl w:val="FD9CCF1C"/>
    <w:lvl w:ilvl="0" w:tplc="2DCC60FE">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3B2FF6"/>
    <w:multiLevelType w:val="singleLevel"/>
    <w:tmpl w:val="77100CFE"/>
    <w:lvl w:ilvl="0">
      <w:start w:val="1"/>
      <w:numFmt w:val="none"/>
      <w:lvlText w:val="c)"/>
      <w:legacy w:legacy="1" w:legacySpace="0" w:legacyIndent="283"/>
      <w:lvlJc w:val="left"/>
      <w:pPr>
        <w:ind w:left="567" w:hanging="283"/>
      </w:pPr>
    </w:lvl>
  </w:abstractNum>
  <w:abstractNum w:abstractNumId="14" w15:restartNumberingAfterBreak="0">
    <w:nsid w:val="359B2ECF"/>
    <w:multiLevelType w:val="multilevel"/>
    <w:tmpl w:val="626C66D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607461F"/>
    <w:multiLevelType w:val="hybridMultilevel"/>
    <w:tmpl w:val="3926CB90"/>
    <w:lvl w:ilvl="0" w:tplc="75BE9FB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E65390"/>
    <w:multiLevelType w:val="hybridMultilevel"/>
    <w:tmpl w:val="FD9CCF1C"/>
    <w:lvl w:ilvl="0" w:tplc="DAA44ABC">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282253"/>
    <w:multiLevelType w:val="singleLevel"/>
    <w:tmpl w:val="1AB01E24"/>
    <w:lvl w:ilvl="0">
      <w:start w:val="1"/>
      <w:numFmt w:val="none"/>
      <w:lvlText w:val="a)"/>
      <w:legacy w:legacy="1" w:legacySpace="0" w:legacyIndent="283"/>
      <w:lvlJc w:val="left"/>
      <w:pPr>
        <w:ind w:left="567" w:hanging="283"/>
      </w:pPr>
    </w:lvl>
  </w:abstractNum>
  <w:abstractNum w:abstractNumId="18" w15:restartNumberingAfterBreak="0">
    <w:nsid w:val="567A5396"/>
    <w:multiLevelType w:val="hybridMultilevel"/>
    <w:tmpl w:val="C5C6BD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9D74B86"/>
    <w:multiLevelType w:val="hybridMultilevel"/>
    <w:tmpl w:val="FD9CCF1C"/>
    <w:lvl w:ilvl="0" w:tplc="02BC2A0E">
      <w:start w:val="1"/>
      <w:numFmt w:val="bullet"/>
      <w:lvlText w:val="o"/>
      <w:lvlJc w:val="left"/>
      <w:pPr>
        <w:tabs>
          <w:tab w:val="num" w:pos="360"/>
        </w:tabs>
        <w:ind w:left="360" w:hanging="360"/>
      </w:pPr>
      <w:rPr>
        <w:rFonts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277061"/>
    <w:multiLevelType w:val="singleLevel"/>
    <w:tmpl w:val="0BBA3E40"/>
    <w:lvl w:ilvl="0">
      <w:start w:val="1"/>
      <w:numFmt w:val="none"/>
      <w:lvlText w:val="d)"/>
      <w:legacy w:legacy="1" w:legacySpace="0" w:legacyIndent="283"/>
      <w:lvlJc w:val="left"/>
      <w:pPr>
        <w:ind w:left="567" w:hanging="283"/>
      </w:pPr>
    </w:lvl>
  </w:abstractNum>
  <w:abstractNum w:abstractNumId="21" w15:restartNumberingAfterBreak="0">
    <w:nsid w:val="63993723"/>
    <w:multiLevelType w:val="singleLevel"/>
    <w:tmpl w:val="D924B340"/>
    <w:lvl w:ilvl="0">
      <w:start w:val="1"/>
      <w:numFmt w:val="none"/>
      <w:lvlText w:val="b)"/>
      <w:legacy w:legacy="1" w:legacySpace="0" w:legacyIndent="283"/>
      <w:lvlJc w:val="left"/>
      <w:pPr>
        <w:ind w:left="567" w:hanging="283"/>
      </w:pPr>
    </w:lvl>
  </w:abstractNum>
  <w:abstractNum w:abstractNumId="22" w15:restartNumberingAfterBreak="0">
    <w:nsid w:val="648D5410"/>
    <w:multiLevelType w:val="multilevel"/>
    <w:tmpl w:val="7B7E0A7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6"/>
  </w:num>
  <w:num w:numId="2">
    <w:abstractNumId w:val="19"/>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4"/>
  </w:num>
  <w:num w:numId="17">
    <w:abstractNumId w:val="11"/>
  </w:num>
  <w:num w:numId="18">
    <w:abstractNumId w:val="15"/>
  </w:num>
  <w:num w:numId="19">
    <w:abstractNumId w:val="17"/>
  </w:num>
  <w:num w:numId="20">
    <w:abstractNumId w:val="21"/>
  </w:num>
  <w:num w:numId="21">
    <w:abstractNumId w:val="13"/>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autoHyphenation/>
  <w:hyphenationZone w:val="17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5B6"/>
    <w:rsid w:val="00024D5C"/>
    <w:rsid w:val="00051FF8"/>
    <w:rsid w:val="00074768"/>
    <w:rsid w:val="00086486"/>
    <w:rsid w:val="000D56A0"/>
    <w:rsid w:val="00240DCC"/>
    <w:rsid w:val="002525B0"/>
    <w:rsid w:val="00290843"/>
    <w:rsid w:val="002F0E9E"/>
    <w:rsid w:val="002F78B5"/>
    <w:rsid w:val="00322C92"/>
    <w:rsid w:val="00361BF6"/>
    <w:rsid w:val="00394C0C"/>
    <w:rsid w:val="003A2AEC"/>
    <w:rsid w:val="003A40F8"/>
    <w:rsid w:val="003B0B23"/>
    <w:rsid w:val="00401AA9"/>
    <w:rsid w:val="004A2D67"/>
    <w:rsid w:val="00517AE1"/>
    <w:rsid w:val="00530A93"/>
    <w:rsid w:val="005618F4"/>
    <w:rsid w:val="00581931"/>
    <w:rsid w:val="005F763A"/>
    <w:rsid w:val="00601BE4"/>
    <w:rsid w:val="006051C1"/>
    <w:rsid w:val="00643922"/>
    <w:rsid w:val="00667BFE"/>
    <w:rsid w:val="0068062F"/>
    <w:rsid w:val="006B2C2E"/>
    <w:rsid w:val="007800BA"/>
    <w:rsid w:val="007A10A4"/>
    <w:rsid w:val="007C09AA"/>
    <w:rsid w:val="00802AE2"/>
    <w:rsid w:val="00830D2F"/>
    <w:rsid w:val="008420A4"/>
    <w:rsid w:val="008C22FC"/>
    <w:rsid w:val="008D278D"/>
    <w:rsid w:val="00906694"/>
    <w:rsid w:val="009C033F"/>
    <w:rsid w:val="00AA1235"/>
    <w:rsid w:val="00B84ACE"/>
    <w:rsid w:val="00BB4F3B"/>
    <w:rsid w:val="00BC0E2B"/>
    <w:rsid w:val="00C31523"/>
    <w:rsid w:val="00C935ED"/>
    <w:rsid w:val="00CD26A9"/>
    <w:rsid w:val="00CE2E43"/>
    <w:rsid w:val="00D023C6"/>
    <w:rsid w:val="00D445B6"/>
    <w:rsid w:val="00D56AF9"/>
    <w:rsid w:val="00D612AC"/>
    <w:rsid w:val="00DB329E"/>
    <w:rsid w:val="00E34530"/>
    <w:rsid w:val="00E36E10"/>
    <w:rsid w:val="00EA2929"/>
    <w:rsid w:val="00F7061E"/>
    <w:rsid w:val="00F83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C0C90A2"/>
  <w15:docId w15:val="{7A43EDB1-C955-4212-905B-22DDC079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Verdana" w:hAnsi="Verdana"/>
      <w:sz w:val="22"/>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bCs/>
      <w:szCs w:val="28"/>
    </w:rPr>
  </w:style>
  <w:style w:type="paragraph" w:styleId="berschrift6">
    <w:name w:val="heading 6"/>
    <w:basedOn w:val="Standard"/>
    <w:next w:val="Standard"/>
    <w:qFormat/>
    <w:pPr>
      <w:spacing w:before="240" w:after="60"/>
      <w:outlineLvl w:val="5"/>
    </w:pPr>
    <w:rPr>
      <w:b/>
      <w:bCs/>
      <w:szCs w:val="22"/>
    </w:rPr>
  </w:style>
  <w:style w:type="paragraph" w:styleId="berschrift7">
    <w:name w:val="heading 7"/>
    <w:basedOn w:val="Standard"/>
    <w:next w:val="Standard"/>
    <w:qFormat/>
    <w:pPr>
      <w:spacing w:before="240" w:after="60"/>
      <w:outlineLvl w:val="6"/>
    </w:pPr>
    <w:rPr>
      <w:sz w:val="24"/>
      <w:szCs w:val="24"/>
    </w:rPr>
  </w:style>
  <w:style w:type="paragraph" w:styleId="berschrift8">
    <w:name w:val="heading 8"/>
    <w:basedOn w:val="Standard"/>
    <w:next w:val="Standard"/>
    <w:qFormat/>
    <w:pPr>
      <w:spacing w:before="240" w:after="60"/>
      <w:outlineLvl w:val="7"/>
    </w:pPr>
    <w:rPr>
      <w:i/>
      <w:iCs/>
      <w:sz w:val="24"/>
      <w:szCs w:val="24"/>
    </w:rPr>
  </w:style>
  <w:style w:type="paragraph" w:styleId="berschrift9">
    <w:name w:val="heading 9"/>
    <w:basedOn w:val="Standard"/>
    <w:next w:val="Standard"/>
    <w:qFormat/>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Anrede">
    <w:name w:val="Salutation"/>
    <w:basedOn w:val="Standard"/>
    <w:next w:val="Standard"/>
    <w:semiHidden/>
    <w:pPr>
      <w:overflowPunct w:val="0"/>
      <w:autoSpaceDE w:val="0"/>
      <w:autoSpaceDN w:val="0"/>
      <w:adjustRightInd w:val="0"/>
      <w:spacing w:after="240"/>
      <w:textAlignment w:val="baseline"/>
    </w:pPr>
  </w:style>
  <w:style w:type="paragraph" w:styleId="Gruformel">
    <w:name w:val="Closing"/>
    <w:basedOn w:val="Standard"/>
    <w:semiHidden/>
  </w:style>
  <w:style w:type="paragraph" w:customStyle="1" w:styleId="Erstelltvon">
    <w:name w:val="Erstellt von"/>
  </w:style>
  <w:style w:type="paragraph" w:styleId="Textkrper">
    <w:name w:val="Body Text"/>
    <w:basedOn w:val="Standard"/>
    <w:semiHidden/>
    <w:pPr>
      <w:overflowPunct w:val="0"/>
      <w:autoSpaceDE w:val="0"/>
      <w:autoSpaceDN w:val="0"/>
      <w:adjustRightInd w:val="0"/>
      <w:jc w:val="both"/>
      <w:textAlignment w:val="baseline"/>
    </w:pPr>
    <w:rPr>
      <w:rFonts w:ascii="Univers (W1)" w:hAnsi="Univers (W1)"/>
    </w:rPr>
  </w:style>
  <w:style w:type="paragraph" w:customStyle="1" w:styleId="Verfgung">
    <w:name w:val="Verfügung"/>
    <w:basedOn w:val="Gruformel"/>
    <w:next w:val="Standard"/>
  </w:style>
  <w:style w:type="paragraph" w:styleId="Index1">
    <w:name w:val="index 1"/>
    <w:basedOn w:val="Standard"/>
    <w:next w:val="Standard"/>
    <w:autoRedefine/>
    <w:semiHidden/>
    <w:pPr>
      <w:ind w:left="220" w:hanging="220"/>
    </w:pPr>
  </w:style>
  <w:style w:type="paragraph" w:styleId="Indexberschrift">
    <w:name w:val="index heading"/>
    <w:basedOn w:val="Standard"/>
    <w:next w:val="Index1"/>
    <w:semiHidden/>
    <w:rPr>
      <w:rFonts w:cs="Arial"/>
      <w:b/>
      <w:bCs/>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styleId="Seitenzahl">
    <w:name w:val="page number"/>
    <w:semiHidden/>
    <w:rPr>
      <w:rFonts w:ascii="Verdana" w:hAnsi="Verdana"/>
    </w:rPr>
  </w:style>
  <w:style w:type="paragraph" w:styleId="StandardWeb">
    <w:name w:val="Normal (Web)"/>
    <w:basedOn w:val="Standard"/>
    <w:semiHidden/>
    <w:rPr>
      <w:sz w:val="24"/>
      <w:szCs w:val="24"/>
    </w:rPr>
  </w:style>
  <w:style w:type="paragraph" w:styleId="Titel">
    <w:name w:val="Title"/>
    <w:basedOn w:val="Standard"/>
    <w:qFormat/>
    <w:pPr>
      <w:spacing w:before="240" w:after="60"/>
      <w:jc w:val="center"/>
      <w:outlineLvl w:val="0"/>
    </w:pPr>
    <w:rPr>
      <w:rFonts w:cs="Arial"/>
      <w:b/>
      <w:bCs/>
      <w:kern w:val="28"/>
      <w:sz w:val="32"/>
      <w:szCs w:val="32"/>
    </w:rPr>
  </w:style>
  <w:style w:type="paragraph" w:styleId="Umschlagabsenderadresse">
    <w:name w:val="envelope return"/>
    <w:basedOn w:val="Standard"/>
    <w:semiHidden/>
    <w:rPr>
      <w:rFonts w:cs="Arial"/>
      <w:sz w:val="20"/>
    </w:rPr>
  </w:style>
  <w:style w:type="paragraph" w:styleId="Umschlagadresse">
    <w:name w:val="envelope address"/>
    <w:basedOn w:val="Standard"/>
    <w:semiHidden/>
    <w:pPr>
      <w:framePr w:w="4320" w:h="2160" w:hRule="exact" w:hSpace="141" w:wrap="auto" w:hAnchor="page" w:xAlign="center" w:yAlign="bottom"/>
      <w:ind w:left="1"/>
    </w:pPr>
    <w:rPr>
      <w:rFonts w:cs="Arial"/>
      <w:sz w:val="24"/>
      <w:szCs w:val="24"/>
    </w:rPr>
  </w:style>
  <w:style w:type="paragraph" w:styleId="Untertitel">
    <w:name w:val="Subtitle"/>
    <w:basedOn w:val="Standard"/>
    <w:qFormat/>
    <w:pPr>
      <w:spacing w:after="60"/>
      <w:jc w:val="center"/>
      <w:outlineLvl w:val="1"/>
    </w:pPr>
    <w:rPr>
      <w:rFonts w:cs="Arial"/>
      <w:sz w:val="24"/>
      <w:szCs w:val="24"/>
    </w:rPr>
  </w:style>
  <w:style w:type="paragraph" w:styleId="Verzeichnis5">
    <w:name w:val="toc 5"/>
    <w:basedOn w:val="Standard"/>
    <w:next w:val="Standard"/>
    <w:autoRedefine/>
    <w:semiHidden/>
    <w:pPr>
      <w:ind w:left="880"/>
    </w:pPr>
  </w:style>
  <w:style w:type="paragraph" w:customStyle="1" w:styleId="Textkrper-Einzug21">
    <w:name w:val="Textkörper-Einzug 21"/>
    <w:basedOn w:val="Standard"/>
    <w:pPr>
      <w:overflowPunct w:val="0"/>
      <w:autoSpaceDE w:val="0"/>
      <w:autoSpaceDN w:val="0"/>
      <w:adjustRightInd w:val="0"/>
      <w:ind w:left="511" w:hanging="227"/>
      <w:textAlignment w:val="baseline"/>
    </w:pPr>
    <w:rPr>
      <w:rFonts w:ascii="Arial" w:hAnsi="Arial"/>
    </w:rPr>
  </w:style>
  <w:style w:type="paragraph" w:customStyle="1" w:styleId="Textkrper21">
    <w:name w:val="Textkörper 21"/>
    <w:basedOn w:val="Standard"/>
    <w:pPr>
      <w:overflowPunct w:val="0"/>
      <w:autoSpaceDE w:val="0"/>
      <w:autoSpaceDN w:val="0"/>
      <w:adjustRightInd w:val="0"/>
      <w:ind w:left="284" w:hanging="283"/>
      <w:jc w:val="both"/>
      <w:textAlignment w:val="baseline"/>
    </w:pPr>
    <w:rPr>
      <w:rFonts w:ascii="Univers (W1)" w:hAnsi="Univers (W1)"/>
    </w:rPr>
  </w:style>
  <w:style w:type="paragraph" w:styleId="Listenabsatz">
    <w:name w:val="List Paragraph"/>
    <w:basedOn w:val="Standard"/>
    <w:uiPriority w:val="34"/>
    <w:qFormat/>
    <w:rsid w:val="00667BFE"/>
    <w:pPr>
      <w:ind w:left="720"/>
      <w:contextualSpacing/>
    </w:pPr>
  </w:style>
  <w:style w:type="paragraph" w:styleId="Sprechblasentext">
    <w:name w:val="Balloon Text"/>
    <w:basedOn w:val="Standard"/>
    <w:link w:val="SprechblasentextZchn"/>
    <w:uiPriority w:val="99"/>
    <w:semiHidden/>
    <w:unhideWhenUsed/>
    <w:rsid w:val="00DB329E"/>
    <w:rPr>
      <w:rFonts w:ascii="Tahoma" w:hAnsi="Tahoma" w:cs="Tahoma"/>
      <w:sz w:val="16"/>
      <w:szCs w:val="16"/>
    </w:rPr>
  </w:style>
  <w:style w:type="character" w:customStyle="1" w:styleId="SprechblasentextZchn">
    <w:name w:val="Sprechblasentext Zchn"/>
    <w:link w:val="Sprechblasentext"/>
    <w:uiPriority w:val="99"/>
    <w:semiHidden/>
    <w:rsid w:val="00DB329E"/>
    <w:rPr>
      <w:rFonts w:ascii="Tahoma" w:hAnsi="Tahoma" w:cs="Tahoma"/>
      <w:sz w:val="16"/>
      <w:szCs w:val="16"/>
    </w:rPr>
  </w:style>
  <w:style w:type="paragraph" w:styleId="Textkrper2">
    <w:name w:val="Body Text 2"/>
    <w:basedOn w:val="Standard"/>
    <w:link w:val="Textkrper2Zchn"/>
    <w:uiPriority w:val="99"/>
    <w:semiHidden/>
    <w:unhideWhenUsed/>
    <w:rsid w:val="00240DCC"/>
    <w:pPr>
      <w:spacing w:after="120" w:line="480" w:lineRule="auto"/>
    </w:pPr>
  </w:style>
  <w:style w:type="character" w:customStyle="1" w:styleId="Textkrper2Zchn">
    <w:name w:val="Textkörper 2 Zchn"/>
    <w:basedOn w:val="Absatz-Standardschriftart"/>
    <w:link w:val="Textkrper2"/>
    <w:uiPriority w:val="99"/>
    <w:semiHidden/>
    <w:rsid w:val="00240DCC"/>
    <w:rPr>
      <w:rFonts w:ascii="Verdana" w:hAnsi="Verdana"/>
      <w:sz w:val="22"/>
    </w:rPr>
  </w:style>
  <w:style w:type="character" w:styleId="Hyperlink">
    <w:name w:val="Hyperlink"/>
    <w:basedOn w:val="Absatz-Standardschriftart"/>
    <w:uiPriority w:val="99"/>
    <w:unhideWhenUsed/>
    <w:rsid w:val="008C22FC"/>
    <w:rPr>
      <w:color w:val="0000FF" w:themeColor="hyperlink"/>
      <w:u w:val="single"/>
    </w:rPr>
  </w:style>
  <w:style w:type="character" w:styleId="NichtaufgelsteErwhnung">
    <w:name w:val="Unresolved Mention"/>
    <w:basedOn w:val="Absatz-Standardschriftart"/>
    <w:uiPriority w:val="99"/>
    <w:semiHidden/>
    <w:unhideWhenUsed/>
    <w:rsid w:val="008C22FC"/>
    <w:rPr>
      <w:color w:val="605E5C"/>
      <w:shd w:val="clear" w:color="auto" w:fill="E1DFDD"/>
    </w:rPr>
  </w:style>
  <w:style w:type="paragraph" w:styleId="Textkrper-Einzug2">
    <w:name w:val="Body Text Indent 2"/>
    <w:basedOn w:val="Standard"/>
    <w:link w:val="Textkrper-Einzug2Zchn"/>
    <w:uiPriority w:val="99"/>
    <w:semiHidden/>
    <w:unhideWhenUsed/>
    <w:rsid w:val="00AA1235"/>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AA1235"/>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adoeynhause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4480</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Globale Vorlage Stadt Bad Oeynhausen</vt:lpstr>
    </vt:vector>
  </TitlesOfParts>
  <Company>Stadt Bad Oeynhausen</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Globale Vorlage Stadt Bad Oeynhausen</dc:title>
  <dc:creator>Ru</dc:creator>
  <cp:lastModifiedBy>Kallmeyer, Ulrike (Stadt Bad Oeynhausen)</cp:lastModifiedBy>
  <cp:revision>2</cp:revision>
  <cp:lastPrinted>2022-04-08T12:09:00Z</cp:lastPrinted>
  <dcterms:created xsi:type="dcterms:W3CDTF">2022-05-04T08:15:00Z</dcterms:created>
  <dcterms:modified xsi:type="dcterms:W3CDTF">2022-05-04T08:15:00Z</dcterms:modified>
</cp:coreProperties>
</file>